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A7" w:rsidRDefault="002617A7" w:rsidP="002617A7">
      <w:pPr>
        <w:widowControl/>
        <w:wordWrap w:val="0"/>
        <w:spacing w:line="1200" w:lineRule="exact"/>
        <w:jc w:val="center"/>
        <w:rPr>
          <w:rFonts w:ascii="宋体" w:hAnsi="宋体" w:cs="宋体"/>
          <w:b/>
          <w:bCs/>
          <w:color w:val="FF0000"/>
          <w:spacing w:val="40"/>
          <w:w w:val="110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FF0000"/>
          <w:spacing w:val="40"/>
          <w:w w:val="110"/>
          <w:kern w:val="0"/>
          <w:sz w:val="72"/>
          <w:szCs w:val="72"/>
        </w:rPr>
        <w:t>贵州省快递协会文件</w:t>
      </w:r>
    </w:p>
    <w:p w:rsidR="002617A7" w:rsidRDefault="002617A7" w:rsidP="002617A7">
      <w:pPr>
        <w:widowControl/>
        <w:wordWrap w:val="0"/>
        <w:spacing w:line="520" w:lineRule="exact"/>
        <w:jc w:val="center"/>
        <w:rPr>
          <w:rFonts w:ascii="仿宋_GB2312" w:eastAsia="仿宋_GB2312" w:hAnsi="宋体" w:cs="宋体"/>
          <w:color w:val="666666"/>
          <w:kern w:val="0"/>
          <w:sz w:val="24"/>
        </w:rPr>
      </w:pPr>
    </w:p>
    <w:p w:rsidR="002617A7" w:rsidRDefault="002617A7" w:rsidP="002617A7">
      <w:pPr>
        <w:widowControl/>
        <w:wordWrap w:val="0"/>
        <w:spacing w:line="520" w:lineRule="exact"/>
        <w:jc w:val="center"/>
        <w:rPr>
          <w:rFonts w:ascii="黑体" w:eastAsia="黑体" w:hAnsi="黑体" w:cs="宋体"/>
          <w:color w:val="666666"/>
          <w:kern w:val="0"/>
          <w:sz w:val="32"/>
          <w:szCs w:val="30"/>
        </w:rPr>
      </w:pPr>
      <w:proofErr w:type="gramStart"/>
      <w:r>
        <w:rPr>
          <w:rFonts w:ascii="黑体" w:eastAsia="黑体" w:hAnsi="黑体" w:cs="宋体" w:hint="eastAsia"/>
          <w:color w:val="666666"/>
          <w:kern w:val="0"/>
          <w:sz w:val="32"/>
          <w:szCs w:val="30"/>
        </w:rPr>
        <w:t>黔快协</w:t>
      </w:r>
      <w:proofErr w:type="gramEnd"/>
      <w:r>
        <w:rPr>
          <w:rFonts w:ascii="黑体" w:eastAsia="黑体" w:hAnsi="黑体" w:cs="宋体" w:hint="eastAsia"/>
          <w:color w:val="666666"/>
          <w:kern w:val="0"/>
          <w:sz w:val="32"/>
          <w:szCs w:val="30"/>
        </w:rPr>
        <w:t>[2021]6号</w:t>
      </w:r>
    </w:p>
    <w:p w:rsidR="002617A7" w:rsidRDefault="002617A7" w:rsidP="002617A7">
      <w:pPr>
        <w:widowControl/>
        <w:wordWrap w:val="0"/>
        <w:spacing w:line="120" w:lineRule="exact"/>
        <w:jc w:val="left"/>
        <w:rPr>
          <w:rFonts w:ascii="仿宋_GB2312" w:eastAsia="仿宋_GB2312" w:hAnsi="宋体" w:cs="宋体"/>
          <w:b/>
          <w:color w:val="666666"/>
          <w:kern w:val="0"/>
          <w:sz w:val="32"/>
          <w:szCs w:val="30"/>
        </w:rPr>
      </w:pPr>
    </w:p>
    <w:tbl>
      <w:tblPr>
        <w:tblpPr w:leftFromText="180" w:rightFromText="180" w:vertAnchor="text" w:horzAnchor="page" w:tblpX="2083" w:tblpY="292"/>
        <w:tblOverlap w:val="never"/>
        <w:tblW w:w="812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0"/>
      </w:tblGrid>
      <w:tr w:rsidR="002617A7" w:rsidRPr="00383CC5" w:rsidTr="00ED5FBE">
        <w:trPr>
          <w:trHeight w:val="90"/>
        </w:trPr>
        <w:tc>
          <w:tcPr>
            <w:tcW w:w="8120" w:type="dxa"/>
            <w:tcBorders>
              <w:top w:val="single" w:sz="24" w:space="0" w:color="FF0000"/>
              <w:left w:val="nil"/>
              <w:bottom w:val="nil"/>
              <w:right w:val="nil"/>
            </w:tcBorders>
          </w:tcPr>
          <w:p w:rsidR="002617A7" w:rsidRPr="002617A7" w:rsidRDefault="002617A7" w:rsidP="002617A7">
            <w:pPr>
              <w:ind w:left="1145" w:hangingChars="300" w:hanging="1145"/>
              <w:jc w:val="left"/>
              <w:rPr>
                <w:rFonts w:ascii="仿宋_GB2312" w:eastAsia="仿宋_GB2312"/>
                <w:b/>
                <w:kern w:val="0"/>
                <w:sz w:val="44"/>
                <w:szCs w:val="44"/>
              </w:rPr>
            </w:pPr>
            <w:bookmarkStart w:id="0" w:name="bookmark1"/>
            <w:bookmarkStart w:id="1" w:name="_GoBack"/>
            <w:r w:rsidRPr="002617A7">
              <w:rPr>
                <w:rFonts w:ascii="仿宋_GB2312" w:eastAsia="仿宋_GB2312" w:hAnsi="宋体" w:cs="宋体" w:hint="eastAsia"/>
                <w:b/>
                <w:color w:val="000000"/>
                <w:spacing w:val="-30"/>
                <w:kern w:val="0"/>
                <w:sz w:val="44"/>
                <w:szCs w:val="44"/>
              </w:rPr>
              <w:t>贵州省</w:t>
            </w:r>
            <w:r w:rsidRPr="002617A7">
              <w:rPr>
                <w:rFonts w:ascii="仿宋_GB2312" w:eastAsia="仿宋_GB2312" w:hAnsi="宋体" w:cs="宋体" w:hint="eastAsia"/>
                <w:b/>
                <w:color w:val="000000"/>
                <w:spacing w:val="-30"/>
                <w:kern w:val="0"/>
                <w:sz w:val="44"/>
                <w:szCs w:val="44"/>
                <w:lang w:val="zh-TW" w:eastAsia="zh-TW"/>
              </w:rPr>
              <w:t>快递协会关于认真组织学习《党领导邮政 事业的历史经验与启示》的通知</w:t>
            </w:r>
            <w:bookmarkEnd w:id="0"/>
          </w:p>
          <w:bookmarkEnd w:id="1"/>
          <w:p w:rsidR="002617A7" w:rsidRPr="002617A7" w:rsidRDefault="002617A7" w:rsidP="00ED5FB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sz w:val="44"/>
                <w:szCs w:val="44"/>
              </w:rPr>
            </w:pPr>
          </w:p>
        </w:tc>
      </w:tr>
    </w:tbl>
    <w:p w:rsidR="00BA3308" w:rsidRPr="00BA3308" w:rsidRDefault="00BA3308" w:rsidP="00BA3308">
      <w:pPr>
        <w:jc w:val="left"/>
        <w:rPr>
          <w:rFonts w:ascii="仿宋_GB2312" w:eastAsia="仿宋_GB2312"/>
          <w:kern w:val="0"/>
          <w:sz w:val="28"/>
          <w:szCs w:val="28"/>
        </w:rPr>
      </w:pPr>
      <w:r w:rsidRPr="00BA3308">
        <w:rPr>
          <w:rFonts w:ascii="仿宋_GB2312" w:eastAsia="仿宋_GB2312" w:hAnsi="宋体" w:cs="宋体" w:hint="eastAsia"/>
          <w:color w:val="000000"/>
          <w:spacing w:val="40"/>
          <w:kern w:val="0"/>
          <w:sz w:val="28"/>
          <w:szCs w:val="28"/>
          <w:lang w:val="zh-TW" w:eastAsia="zh-TW"/>
        </w:rPr>
        <w:t>各快递企业：</w:t>
      </w:r>
    </w:p>
    <w:p w:rsidR="00BA3308" w:rsidRPr="00BA3308" w:rsidRDefault="00BA3308" w:rsidP="00BA3308">
      <w:pPr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pacing w:val="40"/>
          <w:sz w:val="28"/>
          <w:szCs w:val="28"/>
        </w:rPr>
      </w:pPr>
      <w:r w:rsidRPr="00BA3308">
        <w:rPr>
          <w:rFonts w:ascii="仿宋_GB2312" w:eastAsia="仿宋_GB2312" w:hAnsi="仿宋_GB2312" w:cs="仿宋_GB2312" w:hint="eastAsia"/>
          <w:color w:val="000000"/>
          <w:spacing w:val="10"/>
          <w:kern w:val="0"/>
          <w:sz w:val="28"/>
          <w:szCs w:val="28"/>
          <w:lang w:val="zh-TW" w:eastAsia="zh-TW"/>
        </w:rPr>
        <w:t>11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月</w:t>
      </w:r>
      <w:r w:rsidRPr="00BA3308">
        <w:rPr>
          <w:rFonts w:ascii="仿宋_GB2312" w:eastAsia="仿宋_GB2312" w:hAnsi="仿宋_GB2312" w:cs="仿宋_GB2312" w:hint="eastAsia"/>
          <w:color w:val="000000"/>
          <w:spacing w:val="10"/>
          <w:kern w:val="0"/>
          <w:sz w:val="28"/>
          <w:szCs w:val="28"/>
          <w:lang w:val="zh-TW" w:eastAsia="zh-TW"/>
        </w:rPr>
        <w:t>13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日，国家邮政局党组发表了《党领导邮政事业的历史经验与启示》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</w:rPr>
        <w:t>的重要文章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。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</w:rPr>
        <w:t>全面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回顾了中国共产党领导邮政事业发展的历程，总结了党</w:t>
      </w:r>
      <w:r w:rsidRPr="00BA3308">
        <w:rPr>
          <w:rFonts w:ascii="仿宋_GB2312" w:eastAsia="仿宋_GB2312" w:hAnsi="仿宋_GB2312" w:cs="仿宋_GB2312" w:hint="eastAsia"/>
          <w:spacing w:val="40"/>
          <w:sz w:val="28"/>
          <w:szCs w:val="28"/>
        </w:rPr>
        <w:t>领导邮政事业发展的历史经验。对快递行业发展具有十分重要的历史意义。</w:t>
      </w:r>
    </w:p>
    <w:p w:rsidR="00BA3308" w:rsidRPr="00BA3308" w:rsidRDefault="00BA3308" w:rsidP="00BA3308">
      <w:pPr>
        <w:spacing w:line="500" w:lineRule="exact"/>
        <w:ind w:leftChars="177" w:left="372" w:firstLineChars="100" w:firstLine="360"/>
        <w:jc w:val="left"/>
        <w:rPr>
          <w:rFonts w:ascii="仿宋_GB2312" w:eastAsia="仿宋_GB2312" w:hAnsi="仿宋_GB2312" w:cs="仿宋_GB2312"/>
          <w:color w:val="000000"/>
          <w:spacing w:val="40"/>
          <w:kern w:val="0"/>
          <w:sz w:val="28"/>
          <w:szCs w:val="28"/>
        </w:rPr>
      </w:pP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</w:rPr>
        <w:t>现将中快协（2021）24号（中国快递协会关</w:t>
      </w:r>
    </w:p>
    <w:p w:rsidR="00BA3308" w:rsidRDefault="00BA3308" w:rsidP="00BA3308">
      <w:pPr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</w:rPr>
        <w:t>于认真组织学习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《党领导邮政事业的历史经验与启示》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</w:rPr>
        <w:t>的通知）要求和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国家邮政局党组发表了《党领导邮政事业的历史经验与启示》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</w:rPr>
        <w:t>的重要文章转发你们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。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</w:rPr>
        <w:t>按照通知要求认真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组织学习《党领导邮政事业的历史经验与启示》，深刻理解和领会其丰富内涵与核心要义，更加坚定、更加自觉地</w:t>
      </w:r>
      <w:proofErr w:type="gramStart"/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践行</w:t>
      </w:r>
      <w:proofErr w:type="gramEnd"/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初心使命，坚持以习近平新时代中国特色社会主义思想为指导，增强</w:t>
      </w:r>
      <w:r w:rsidRPr="00BA330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val="zh-TW" w:eastAsia="zh-TW"/>
        </w:rPr>
        <w:t>“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四个意识</w:t>
      </w:r>
      <w:r w:rsidRPr="00BA330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val="zh-TW" w:eastAsia="zh-TW"/>
        </w:rPr>
        <w:t>”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、坚定</w:t>
      </w:r>
      <w:r w:rsidRPr="00BA330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val="zh-TW" w:eastAsia="zh-TW"/>
        </w:rPr>
        <w:t>“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四个自信</w:t>
      </w:r>
      <w:r w:rsidRPr="00BA330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val="zh-TW" w:eastAsia="zh-TW"/>
        </w:rPr>
        <w:t>”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、做到“两个维护</w:t>
      </w:r>
      <w:r w:rsidRPr="00BA330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val="zh-TW" w:eastAsia="zh-TW"/>
        </w:rPr>
        <w:t>”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，不断提高政治领悟力、政治判断力、政治执行力，聚精会神促改革、一心一意谋发展，以永不懈怠的精神状态和一往无前的奋斗姿态，加快建设邮政强国，为实现第</w:t>
      </w:r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lastRenderedPageBreak/>
        <w:t>二个百年奋斗目标和中华民族伟大复兴的中国梦</w:t>
      </w:r>
      <w:proofErr w:type="gramStart"/>
      <w:r w:rsidR="00CC5EB9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/>
        </w:rPr>
        <w:t>作</w:t>
      </w:r>
      <w:r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/>
        </w:rPr>
        <w:t>出</w:t>
      </w:r>
      <w:proofErr w:type="gramEnd"/>
      <w:r w:rsidRPr="00BA3308">
        <w:rPr>
          <w:rFonts w:ascii="仿宋_GB2312" w:eastAsia="仿宋_GB2312" w:hAnsi="仿宋_GB2312" w:cs="仿宋_GB2312" w:hint="eastAsia"/>
          <w:color w:val="000000"/>
          <w:spacing w:val="40"/>
          <w:kern w:val="0"/>
          <w:sz w:val="28"/>
          <w:szCs w:val="28"/>
          <w:lang w:val="zh-TW" w:eastAsia="zh-TW"/>
        </w:rPr>
        <w:t>新的更大贡献。</w:t>
      </w:r>
    </w:p>
    <w:p w:rsidR="00BA3308" w:rsidRPr="00BA3308" w:rsidRDefault="00BA3308"/>
    <w:p w:rsidR="00BA3308" w:rsidRPr="00BA3308" w:rsidRDefault="00BA3308" w:rsidP="00BA3308"/>
    <w:p w:rsidR="00BA3308" w:rsidRPr="00BA3308" w:rsidRDefault="00BA3308" w:rsidP="00BA3308"/>
    <w:p w:rsidR="00BA3308" w:rsidRPr="00BA3308" w:rsidRDefault="00BA3308" w:rsidP="00BA3308"/>
    <w:p w:rsidR="00BA3308" w:rsidRPr="00BA3308" w:rsidRDefault="00BA3308" w:rsidP="00BA3308"/>
    <w:p w:rsidR="00BA3308" w:rsidRPr="00BA3308" w:rsidRDefault="00BA3308" w:rsidP="00BA3308"/>
    <w:p w:rsidR="00BA3308" w:rsidRPr="00BA3308" w:rsidRDefault="00BA3308" w:rsidP="00BA3308"/>
    <w:p w:rsidR="00BA3308" w:rsidRPr="00BA3308" w:rsidRDefault="00BA3308" w:rsidP="00BA3308"/>
    <w:p w:rsidR="00BA3308" w:rsidRPr="00BA3308" w:rsidRDefault="00BA3308" w:rsidP="00BA3308"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292246" wp14:editId="3114B654">
            <wp:simplePos x="0" y="0"/>
            <wp:positionH relativeFrom="column">
              <wp:posOffset>3905250</wp:posOffset>
            </wp:positionH>
            <wp:positionV relativeFrom="paragraph">
              <wp:posOffset>45085</wp:posOffset>
            </wp:positionV>
            <wp:extent cx="1485900" cy="1485900"/>
            <wp:effectExtent l="0" t="0" r="0" b="0"/>
            <wp:wrapNone/>
            <wp:docPr id="2" name="图片 2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08" w:rsidRPr="00BA3308" w:rsidRDefault="00BA3308" w:rsidP="00BA3308"/>
    <w:p w:rsidR="00BA3308" w:rsidRPr="00BA3308" w:rsidRDefault="00BA3308" w:rsidP="00BA3308"/>
    <w:p w:rsidR="00BA3308" w:rsidRPr="00BA3308" w:rsidRDefault="00BA3308" w:rsidP="00BA3308"/>
    <w:p w:rsidR="00BA3308" w:rsidRDefault="00BA3308" w:rsidP="00BA3308"/>
    <w:p w:rsidR="00BA3308" w:rsidRPr="00383CC5" w:rsidRDefault="00BA3308" w:rsidP="00BA3308">
      <w:pPr>
        <w:autoSpaceDE w:val="0"/>
        <w:autoSpaceDN w:val="0"/>
        <w:adjustRightInd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tab/>
      </w:r>
      <w:r w:rsidRPr="00383CC5">
        <w:rPr>
          <w:rFonts w:ascii="仿宋_GB2312" w:eastAsia="仿宋_GB2312" w:hAnsi="仿宋_GB2312" w:cs="仿宋_GB2312" w:hint="eastAsia"/>
          <w:sz w:val="28"/>
          <w:szCs w:val="28"/>
        </w:rPr>
        <w:t>贵州省快递协会</w:t>
      </w:r>
    </w:p>
    <w:p w:rsidR="00BA3308" w:rsidRPr="00383CC5" w:rsidRDefault="00BA3308" w:rsidP="00BA3308">
      <w:pPr>
        <w:autoSpaceDE w:val="0"/>
        <w:autoSpaceDN w:val="0"/>
        <w:adjustRightInd w:val="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383CC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2021</w:t>
      </w:r>
      <w:r w:rsidRPr="00383CC5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CC5EB9">
        <w:rPr>
          <w:rFonts w:ascii="仿宋_GB2312" w:eastAsia="仿宋_GB2312" w:hAnsi="仿宋_GB2312" w:cs="仿宋_GB2312" w:hint="eastAsia"/>
          <w:sz w:val="28"/>
          <w:szCs w:val="28"/>
        </w:rPr>
        <w:t>11</w:t>
      </w:r>
      <w:r w:rsidRPr="00383CC5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CC5EB9">
        <w:rPr>
          <w:rFonts w:ascii="仿宋_GB2312" w:eastAsia="仿宋_GB2312" w:hAnsi="仿宋_GB2312" w:cs="仿宋_GB2312" w:hint="eastAsia"/>
          <w:sz w:val="28"/>
          <w:szCs w:val="28"/>
        </w:rPr>
        <w:t>22</w:t>
      </w:r>
      <w:r w:rsidRPr="00383CC5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9345C1" w:rsidRPr="00BA3308" w:rsidRDefault="009345C1" w:rsidP="00BA3308">
      <w:pPr>
        <w:tabs>
          <w:tab w:val="left" w:pos="7210"/>
        </w:tabs>
      </w:pPr>
    </w:p>
    <w:sectPr w:rsidR="009345C1" w:rsidRPr="00BA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EB" w:rsidRDefault="007F03EB" w:rsidP="002617A7">
      <w:r>
        <w:separator/>
      </w:r>
    </w:p>
  </w:endnote>
  <w:endnote w:type="continuationSeparator" w:id="0">
    <w:p w:rsidR="007F03EB" w:rsidRDefault="007F03EB" w:rsidP="0026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EB" w:rsidRDefault="007F03EB" w:rsidP="002617A7">
      <w:r>
        <w:separator/>
      </w:r>
    </w:p>
  </w:footnote>
  <w:footnote w:type="continuationSeparator" w:id="0">
    <w:p w:rsidR="007F03EB" w:rsidRDefault="007F03EB" w:rsidP="0026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9B"/>
    <w:rsid w:val="002617A7"/>
    <w:rsid w:val="0031529B"/>
    <w:rsid w:val="007F03EB"/>
    <w:rsid w:val="009345C1"/>
    <w:rsid w:val="00966ACA"/>
    <w:rsid w:val="00BA3308"/>
    <w:rsid w:val="00CC5EB9"/>
    <w:rsid w:val="00D267C1"/>
    <w:rsid w:val="00ED2D62"/>
    <w:rsid w:val="00F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exact"/>
        <w:ind w:firstLine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A7"/>
    <w:pPr>
      <w:widowControl w:val="0"/>
      <w:spacing w:line="240" w:lineRule="auto"/>
      <w:ind w:firstLine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7A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561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7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7A7"/>
    <w:pPr>
      <w:widowControl/>
      <w:tabs>
        <w:tab w:val="center" w:pos="4153"/>
        <w:tab w:val="right" w:pos="8306"/>
      </w:tabs>
      <w:snapToGrid w:val="0"/>
      <w:spacing w:line="240" w:lineRule="atLeast"/>
      <w:ind w:firstLine="561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7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exact"/>
        <w:ind w:firstLine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A7"/>
    <w:pPr>
      <w:widowControl w:val="0"/>
      <w:spacing w:line="240" w:lineRule="auto"/>
      <w:ind w:firstLine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7A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561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7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7A7"/>
    <w:pPr>
      <w:widowControl/>
      <w:tabs>
        <w:tab w:val="center" w:pos="4153"/>
        <w:tab w:val="right" w:pos="8306"/>
      </w:tabs>
      <w:snapToGrid w:val="0"/>
      <w:spacing w:line="240" w:lineRule="atLeast"/>
      <w:ind w:firstLine="561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7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2021-11-22T06:40:00Z</dcterms:created>
  <dcterms:modified xsi:type="dcterms:W3CDTF">2021-11-22T06:40:00Z</dcterms:modified>
</cp:coreProperties>
</file>